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A0"/>
      </w:tblPr>
      <w:tblGrid>
        <w:gridCol w:w="4813"/>
      </w:tblGrid>
      <w:tr w:rsidR="00F00D16" w:rsidRPr="00671347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00D16" w:rsidRPr="00671347" w:rsidRDefault="00F00D16" w:rsidP="00F12567">
            <w:pPr>
              <w:pStyle w:val="a1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71347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«УТВЕРЖДАЮ»:</w:t>
            </w:r>
          </w:p>
          <w:p w:rsidR="00F00D16" w:rsidRPr="00671347" w:rsidRDefault="00F00D16" w:rsidP="00F12567">
            <w:pPr>
              <w:pStyle w:val="a1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347">
              <w:rPr>
                <w:rFonts w:ascii="Times New Roman" w:hAnsi="Times New Roman" w:cs="Times New Roman"/>
                <w:color w:val="000000"/>
              </w:rPr>
              <w:t>Директор ГБУ ДО ДМШ МК РСО-А</w:t>
            </w:r>
          </w:p>
          <w:p w:rsidR="00F00D16" w:rsidRPr="00671347" w:rsidRDefault="00F00D16" w:rsidP="00F12567">
            <w:pPr>
              <w:pStyle w:val="a1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347">
              <w:rPr>
                <w:rFonts w:ascii="Times New Roman" w:hAnsi="Times New Roman" w:cs="Times New Roman"/>
                <w:color w:val="000000"/>
              </w:rPr>
              <w:t>________________  Ходова З.А.</w:t>
            </w:r>
          </w:p>
        </w:tc>
      </w:tr>
      <w:tr w:rsidR="00F00D16" w:rsidRPr="00671347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00D16" w:rsidRPr="00671347" w:rsidRDefault="00F00D16" w:rsidP="00F12567">
            <w:pPr>
              <w:pStyle w:val="a1"/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1347">
              <w:rPr>
                <w:rFonts w:ascii="Times New Roman" w:hAnsi="Times New Roman" w:cs="Times New Roman"/>
                <w:color w:val="000000"/>
              </w:rPr>
              <w:t>«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2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</w:rPr>
              <w:t xml:space="preserve">5 </w:t>
            </w:r>
            <w:r w:rsidRPr="00671347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апреля</w:t>
            </w:r>
            <w:r w:rsidRPr="00671347">
              <w:rPr>
                <w:rFonts w:ascii="Times New Roman" w:hAnsi="Times New Roman" w:cs="Times New Roman"/>
                <w:color w:val="000000"/>
                <w:u w:val="single"/>
              </w:rPr>
              <w:t xml:space="preserve">   </w:t>
            </w:r>
            <w:r w:rsidRPr="00671347">
              <w:rPr>
                <w:rFonts w:ascii="Times New Roman" w:hAnsi="Times New Roman" w:cs="Times New Roman"/>
                <w:color w:val="000000"/>
              </w:rPr>
              <w:t xml:space="preserve"> 2017г.  </w:t>
            </w:r>
          </w:p>
        </w:tc>
      </w:tr>
    </w:tbl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</w:p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</w:p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  <w:r w:rsidRPr="00671347">
        <w:rPr>
          <w:b/>
          <w:bCs/>
          <w:color w:val="000000"/>
          <w:sz w:val="28"/>
          <w:szCs w:val="28"/>
        </w:rPr>
        <w:t>ПРОГРАММА</w:t>
      </w: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671347">
        <w:rPr>
          <w:b/>
          <w:bCs/>
          <w:color w:val="000000"/>
          <w:sz w:val="28"/>
          <w:szCs w:val="28"/>
        </w:rPr>
        <w:t>обучения работающего населения и НАСФ в области гражданской обороны и защиты от чрезвычайных ситуаций природного и техногенного характера в структурных подразделениях</w:t>
      </w: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  <w:sz w:val="28"/>
          <w:szCs w:val="28"/>
        </w:rPr>
      </w:pPr>
      <w:r w:rsidRPr="00671347">
        <w:rPr>
          <w:b/>
          <w:bCs/>
          <w:color w:val="000000"/>
          <w:sz w:val="28"/>
          <w:szCs w:val="28"/>
        </w:rPr>
        <w:t>ГБУ ДО ДМШ МК РСО-А</w:t>
      </w:r>
    </w:p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  <w:r w:rsidRPr="00671347">
        <w:rPr>
          <w:b/>
          <w:bCs/>
          <w:color w:val="000000"/>
          <w:sz w:val="28"/>
          <w:szCs w:val="28"/>
        </w:rPr>
        <w:t>на 2017-2022 годы</w:t>
      </w:r>
    </w:p>
    <w:p w:rsidR="00F00D16" w:rsidRPr="00671347" w:rsidRDefault="00F00D16" w:rsidP="00E5133B">
      <w:pPr>
        <w:pStyle w:val="FR1"/>
        <w:spacing w:before="0" w:line="240" w:lineRule="auto"/>
        <w:ind w:firstLine="284"/>
        <w:rPr>
          <w:b/>
          <w:bCs/>
          <w:color w:val="000000"/>
          <w:sz w:val="28"/>
          <w:szCs w:val="28"/>
        </w:rPr>
      </w:pP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  <w:sz w:val="4"/>
          <w:szCs w:val="4"/>
        </w:rPr>
      </w:pP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  <w:sz w:val="4"/>
          <w:szCs w:val="4"/>
        </w:rPr>
      </w:pPr>
    </w:p>
    <w:p w:rsidR="00F00D16" w:rsidRPr="00671347" w:rsidRDefault="00F00D16" w:rsidP="009A3AF7">
      <w:pPr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</w:rPr>
        <w:t>I. Общие положения.</w:t>
      </w:r>
    </w:p>
    <w:p w:rsidR="00F00D16" w:rsidRPr="00671347" w:rsidRDefault="00F00D16" w:rsidP="009A3AF7">
      <w:pPr>
        <w:jc w:val="center"/>
        <w:rPr>
          <w:color w:val="000000"/>
        </w:rPr>
      </w:pP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     Программа обучения работающего населения в области гражданской обороны и защиты от чрезвычайных ситуаций природного и техногенного характера (далее — Программа) является одним из элементов единой системы подготовки населения в области гражданской обороны и зашиты от чрезвычайных ситуаций природного и техногенного характера.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     Программа определяет организацию и порядок обязательного обучения руководящего, административного и рабочего персонала ГБУ ДО ДМШ МК РСО-А (далее — работающего населения) в</w:t>
      </w:r>
      <w:r w:rsidRPr="00671347">
        <w:rPr>
          <w:b/>
          <w:bCs/>
          <w:color w:val="000000"/>
        </w:rPr>
        <w:t xml:space="preserve"> </w:t>
      </w:r>
      <w:r w:rsidRPr="00671347">
        <w:rPr>
          <w:color w:val="000000"/>
        </w:rPr>
        <w:t>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действий.</w:t>
      </w:r>
    </w:p>
    <w:p w:rsidR="00F00D16" w:rsidRPr="00671347" w:rsidRDefault="00F00D16" w:rsidP="004C7EC3">
      <w:pPr>
        <w:spacing w:after="120"/>
        <w:jc w:val="both"/>
        <w:rPr>
          <w:color w:val="000000"/>
        </w:rPr>
      </w:pPr>
      <w:r w:rsidRPr="00671347">
        <w:rPr>
          <w:color w:val="000000"/>
        </w:rPr>
        <w:t xml:space="preserve">     В Программе изложены методика</w:t>
      </w:r>
      <w:r w:rsidRPr="00671347">
        <w:rPr>
          <w:b/>
          <w:bCs/>
          <w:color w:val="000000"/>
        </w:rPr>
        <w:t xml:space="preserve"> </w:t>
      </w:r>
      <w:r w:rsidRPr="00671347">
        <w:rPr>
          <w:color w:val="000000"/>
        </w:rPr>
        <w:t>обучения работающего населения, тематика и расчет часов, определяющих базовое содержание подготовки, а также требования к уровню</w:t>
      </w:r>
      <w:r w:rsidRPr="00671347">
        <w:rPr>
          <w:b/>
          <w:bCs/>
          <w:color w:val="000000"/>
        </w:rPr>
        <w:t xml:space="preserve"> </w:t>
      </w:r>
      <w:r w:rsidRPr="00671347">
        <w:rPr>
          <w:color w:val="000000"/>
        </w:rPr>
        <w:t>знаний, умений и навыков прошедшего обучение работающего населения.</w:t>
      </w:r>
    </w:p>
    <w:p w:rsidR="00F00D16" w:rsidRPr="00671347" w:rsidRDefault="00F00D16" w:rsidP="004C7EC3">
      <w:pPr>
        <w:spacing w:after="120"/>
        <w:jc w:val="both"/>
        <w:rPr>
          <w:color w:val="000000"/>
          <w:sz w:val="16"/>
          <w:szCs w:val="16"/>
        </w:rPr>
      </w:pP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</w:rPr>
        <w:t>II. Организация обучения.</w:t>
      </w:r>
    </w:p>
    <w:p w:rsidR="00F00D16" w:rsidRPr="00671347" w:rsidRDefault="00F00D16" w:rsidP="00E5133B">
      <w:pPr>
        <w:ind w:firstLine="284"/>
        <w:jc w:val="center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1. Обучение работников учреждения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 февраля 1998 года №28-ФЗ в редакции от 22 августа 2004 года №122-ФЗ «О гражданской обороне» и от 21 декабря 1994 года №68-ФЗ в редакции от 22 августа 2004 года №122-ФЗ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 с изменениями и дополнениями, внесёнными Постановлением Правительства РФ от  19.04.2017г. № 470,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бедствий, постановлений Главы РСО-Алания и осуществляется по месту работы.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2. Программа определяет базовое содержание подготовки работников учреждения, не входящих в состав формирований ГО, в области гражданской обороны и защиты от чрезвычайных ситуаций природного и техногенного характера и рассчитана по объему на 14 часов.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3. Обучение работающего населения проводится в рабочее время.</w:t>
      </w: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4. Для проведения занятий создаются учебные группы по структурным подразделениям. Состав группы не должен превышать 20-25 человек. Для проведения практических занятий решением руководителя подразделения разрешается учебную группу делить на две или несколько подгрупп.</w:t>
      </w: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 xml:space="preserve">   Занятия проводятся руководящим составом, членами комиссий по чрезвычайным ситуациям, а также лицами назначенными для этого и прошедшие подготовку. Занятия по медицинским темам и по проблемам психологической подготовки проводят соответствующие специалисты.    Руководители учебных групп ежегодно назначаются приказами руководителя структурного подразделения. Они должны в первый год назначения, а в дальнейшем не реже 1 раза в 5 лет пройти подготовку в Учебно-методическом центре по ГОЧС РСО-Алания.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5. Занятия по темам 3, 4 и 6 проводятся в обстановке повседневной трудовой деятельности непосредственно в структурных подразделениях. Они должны прививать навыки действий работников по сигналам оповещения в различных условиях обстановки.</w:t>
      </w: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 xml:space="preserve">   На всех занятиях следует использовать диапозитивы, учебные кинофильмы, видео- и аудиоматериалы.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6. Руководящий состав гражданской обороны и РСЧС всех уровней оказывают организационную, техническую и методическую помощь руководителям учебных групп, осуществляют постоянный контроль за подготовкой и проведением занятий, о чем делают соответствующую запись в журнале учета занятий.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7. Ответственность за организацию обучения работников структурных подразделений возлагается на руководителей гражданской обороны этих подразделений.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8. В ходе занятий серьезное</w:t>
      </w:r>
      <w:r w:rsidRPr="00671347">
        <w:rPr>
          <w:b/>
          <w:bCs/>
          <w:color w:val="000000"/>
        </w:rPr>
        <w:t xml:space="preserve"> </w:t>
      </w:r>
      <w:r w:rsidRPr="00671347">
        <w:rPr>
          <w:color w:val="000000"/>
        </w:rPr>
        <w:t>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F00D16" w:rsidRPr="00671347" w:rsidRDefault="00F00D16" w:rsidP="004C7EC3">
      <w:pPr>
        <w:jc w:val="both"/>
        <w:rPr>
          <w:color w:val="000000"/>
          <w:sz w:val="16"/>
          <w:szCs w:val="16"/>
        </w:rPr>
      </w:pP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>9. Учебный год в структурных подразделениях завершается итоговым занятием, продолжительностью 2-3 часа.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обязательным выполнением практического задания (нормативов).</w:t>
      </w:r>
    </w:p>
    <w:p w:rsidR="00F00D16" w:rsidRPr="00671347" w:rsidRDefault="00F00D16" w:rsidP="004C7EC3">
      <w:pPr>
        <w:jc w:val="both"/>
        <w:rPr>
          <w:color w:val="000000"/>
        </w:rPr>
      </w:pPr>
      <w:r w:rsidRPr="00671347">
        <w:rPr>
          <w:color w:val="000000"/>
        </w:rPr>
        <w:t xml:space="preserve">   В результате обучения работающее население, не входящие в состав формирований ГО, должны </w:t>
      </w:r>
    </w:p>
    <w:p w:rsidR="00F00D16" w:rsidRPr="00671347" w:rsidRDefault="00F00D16" w:rsidP="004C7EC3">
      <w:pPr>
        <w:jc w:val="both"/>
        <w:rPr>
          <w:color w:val="000000"/>
          <w:u w:val="single"/>
        </w:rPr>
      </w:pPr>
      <w:r w:rsidRPr="00671347">
        <w:rPr>
          <w:b/>
          <w:bCs/>
          <w:i/>
          <w:iCs/>
          <w:color w:val="000000"/>
          <w:u w:val="single"/>
        </w:rPr>
        <w:t>знать: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основные требования руководящих документов по</w:t>
      </w:r>
      <w:r w:rsidRPr="00671347">
        <w:rPr>
          <w:b/>
          <w:bCs/>
          <w:color w:val="000000"/>
        </w:rPr>
        <w:t xml:space="preserve"> </w:t>
      </w:r>
      <w:r w:rsidRPr="00671347">
        <w:rPr>
          <w:color w:val="000000"/>
        </w:rPr>
        <w:t>вопросам гражданской обороны и защиты населения в чрезвычайных ситуациях;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задачи и возможности гражданской обороны в обеспечении безопасности граждан от опасностей, возникающих при ведении военных действий или вследствие этих действий;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задачи и возможности единой государственной системы предупреждения и ликвидации чрезвычайных ситуаций в обеспечении защиты работников организаций в чрезвычайных ситуациях природного и техногенного характера;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F00D16" w:rsidRPr="00671347" w:rsidRDefault="00F00D16" w:rsidP="007C1FAF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671347">
        <w:rPr>
          <w:color w:val="000000"/>
        </w:rPr>
        <w:t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</w:p>
    <w:p w:rsidR="00F00D16" w:rsidRPr="00671347" w:rsidRDefault="00F00D16" w:rsidP="004C7EC3">
      <w:pPr>
        <w:jc w:val="both"/>
        <w:rPr>
          <w:i/>
          <w:iCs/>
          <w:color w:val="000000"/>
          <w:u w:val="single"/>
        </w:rPr>
      </w:pPr>
      <w:r w:rsidRPr="00671347">
        <w:rPr>
          <w:b/>
          <w:bCs/>
          <w:i/>
          <w:iCs/>
          <w:color w:val="000000"/>
          <w:u w:val="single"/>
        </w:rPr>
        <w:t>уметь:</w:t>
      </w:r>
    </w:p>
    <w:p w:rsidR="00F00D16" w:rsidRPr="00671347" w:rsidRDefault="00F00D16" w:rsidP="007C1FA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71347">
        <w:rPr>
          <w:color w:val="000000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F00D16" w:rsidRPr="00671347" w:rsidRDefault="00F00D16" w:rsidP="007C1FA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71347">
        <w:rPr>
          <w:color w:val="000000"/>
        </w:rPr>
        <w:t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F00D16" w:rsidRPr="00671347" w:rsidRDefault="00F00D16" w:rsidP="007C1FA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71347">
        <w:rPr>
          <w:color w:val="000000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F00D16" w:rsidRPr="00671347" w:rsidRDefault="00F00D16" w:rsidP="007C1FA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71347">
        <w:rPr>
          <w:color w:val="000000"/>
        </w:rPr>
        <w:t>проводить частичную санитарную обработку, дезактивацию, дегазацию и дезинфекцию сооружений, территории, техники, одежды и средства индивидуальной защиты (СИЗ), ветеринарную обработку животных, необходимые агрохимические мероприятия;</w:t>
      </w:r>
    </w:p>
    <w:p w:rsidR="00F00D16" w:rsidRPr="00671347" w:rsidRDefault="00F00D16" w:rsidP="007C1FA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671347">
        <w:rPr>
          <w:color w:val="000000"/>
        </w:rPr>
        <w:t>оказывать первую медицинскую помощь при травмах и повреждениях.</w:t>
      </w:r>
    </w:p>
    <w:p w:rsidR="00F00D16" w:rsidRPr="00671347" w:rsidRDefault="00F00D16" w:rsidP="004C7EC3">
      <w:pPr>
        <w:jc w:val="both"/>
        <w:rPr>
          <w:b/>
          <w:bCs/>
          <w:color w:val="000000"/>
        </w:rPr>
      </w:pPr>
    </w:p>
    <w:p w:rsidR="00F00D16" w:rsidRPr="00671347" w:rsidRDefault="00F00D16" w:rsidP="004C7EC3">
      <w:pPr>
        <w:jc w:val="both"/>
        <w:rPr>
          <w:b/>
          <w:bCs/>
          <w:color w:val="000000"/>
        </w:rPr>
      </w:pP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  <w:lang w:val="en-US"/>
        </w:rPr>
        <w:t>III</w:t>
      </w:r>
      <w:r w:rsidRPr="00671347">
        <w:rPr>
          <w:b/>
          <w:bCs/>
          <w:color w:val="000000"/>
        </w:rPr>
        <w:t>. Рекомендуемая тематика и расчет часов учебных занятий базовой подготовки.</w:t>
      </w:r>
    </w:p>
    <w:p w:rsidR="00F00D16" w:rsidRPr="00671347" w:rsidRDefault="00F00D16" w:rsidP="00E5133B">
      <w:pPr>
        <w:ind w:firstLine="284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page" w:tblpXSpec="center" w:tblpY="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45"/>
        <w:gridCol w:w="1701"/>
        <w:gridCol w:w="1134"/>
      </w:tblGrid>
      <w:tr w:rsidR="00F00D16" w:rsidRPr="00671347">
        <w:tc>
          <w:tcPr>
            <w:tcW w:w="709" w:type="dxa"/>
          </w:tcPr>
          <w:p w:rsidR="00F00D16" w:rsidRPr="00671347" w:rsidRDefault="00F00D16" w:rsidP="0010443E">
            <w:pPr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№№ тем</w:t>
            </w:r>
          </w:p>
        </w:tc>
        <w:tc>
          <w:tcPr>
            <w:tcW w:w="6345" w:type="dxa"/>
            <w:vAlign w:val="center"/>
          </w:tcPr>
          <w:p w:rsidR="00F00D16" w:rsidRPr="00671347" w:rsidRDefault="00F00D16" w:rsidP="0010443E">
            <w:pPr>
              <w:pStyle w:val="Heading2"/>
              <w:ind w:firstLine="284"/>
              <w:rPr>
                <w:b/>
                <w:bCs/>
                <w:color w:val="000000"/>
                <w:sz w:val="24"/>
                <w:szCs w:val="24"/>
              </w:rPr>
            </w:pPr>
            <w:r w:rsidRPr="00671347">
              <w:rPr>
                <w:b/>
                <w:bCs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Вид занятия</w:t>
            </w:r>
          </w:p>
        </w:tc>
        <w:tc>
          <w:tcPr>
            <w:tcW w:w="1134" w:type="dxa"/>
          </w:tcPr>
          <w:p w:rsidR="00F00D16" w:rsidRPr="00671347" w:rsidRDefault="00F00D16" w:rsidP="0010443E">
            <w:pPr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Кол-во часов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1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Лекция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B82807">
            <w:pPr>
              <w:pStyle w:val="a"/>
            </w:pPr>
            <w:r w:rsidRPr="00671347">
              <w:t>1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Лекция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3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4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акций.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3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5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Семинар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6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Действия работников организаций при пожаре.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 занятие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c>
          <w:tcPr>
            <w:tcW w:w="709" w:type="dxa"/>
            <w:vAlign w:val="center"/>
          </w:tcPr>
          <w:p w:rsidR="00F00D16" w:rsidRPr="00671347" w:rsidRDefault="00F00D16" w:rsidP="004C7EC3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7</w:t>
            </w: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color w:val="000000"/>
              </w:rPr>
            </w:pPr>
            <w:r w:rsidRPr="00671347">
              <w:rPr>
                <w:color w:val="000000"/>
              </w:rPr>
              <w:t>Оказание первой медицинской помощи. Основы ухода за больными.</w:t>
            </w:r>
          </w:p>
        </w:tc>
        <w:tc>
          <w:tcPr>
            <w:tcW w:w="1701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 занятие</w:t>
            </w:r>
          </w:p>
        </w:tc>
        <w:tc>
          <w:tcPr>
            <w:tcW w:w="1134" w:type="dxa"/>
            <w:vAlign w:val="center"/>
          </w:tcPr>
          <w:p w:rsidR="00F00D16" w:rsidRPr="00671347" w:rsidRDefault="00F00D16" w:rsidP="0010443E">
            <w:pPr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c>
          <w:tcPr>
            <w:tcW w:w="709" w:type="dxa"/>
          </w:tcPr>
          <w:p w:rsidR="00F00D16" w:rsidRPr="00671347" w:rsidRDefault="00F00D16" w:rsidP="0010443E">
            <w:pPr>
              <w:ind w:firstLine="28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00D16" w:rsidRPr="00671347" w:rsidRDefault="00F00D16" w:rsidP="0010443E">
            <w:pPr>
              <w:ind w:firstLine="284"/>
              <w:jc w:val="both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</w:tcPr>
          <w:p w:rsidR="00F00D16" w:rsidRPr="00671347" w:rsidRDefault="00F00D16" w:rsidP="0010443E">
            <w:pPr>
              <w:ind w:firstLine="28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00D16" w:rsidRPr="00671347" w:rsidRDefault="00F00D16" w:rsidP="0010443E">
            <w:pPr>
              <w:jc w:val="center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14</w:t>
            </w:r>
          </w:p>
          <w:p w:rsidR="00F00D16" w:rsidRPr="00671347" w:rsidRDefault="00F00D16" w:rsidP="0010443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00D16" w:rsidRPr="00671347" w:rsidRDefault="00F00D16" w:rsidP="00E5133B">
      <w:pPr>
        <w:pStyle w:val="BodyTextIndent"/>
        <w:spacing w:after="0"/>
        <w:ind w:left="0" w:firstLine="284"/>
        <w:jc w:val="both"/>
        <w:rPr>
          <w:color w:val="000000"/>
          <w:sz w:val="24"/>
          <w:szCs w:val="24"/>
        </w:rPr>
      </w:pPr>
    </w:p>
    <w:p w:rsidR="00F00D16" w:rsidRPr="00671347" w:rsidRDefault="00F00D16" w:rsidP="00E5133B">
      <w:pPr>
        <w:pStyle w:val="BodyTextIndent"/>
        <w:spacing w:after="0"/>
        <w:ind w:left="0" w:firstLine="284"/>
        <w:jc w:val="center"/>
        <w:rPr>
          <w:color w:val="000000"/>
          <w:sz w:val="24"/>
          <w:szCs w:val="24"/>
        </w:rPr>
      </w:pPr>
      <w:r w:rsidRPr="00671347">
        <w:rPr>
          <w:b/>
          <w:bCs/>
          <w:color w:val="000000"/>
          <w:sz w:val="24"/>
          <w:szCs w:val="24"/>
        </w:rPr>
        <w:t>I</w:t>
      </w:r>
      <w:r w:rsidRPr="00671347">
        <w:rPr>
          <w:b/>
          <w:bCs/>
          <w:color w:val="000000"/>
          <w:sz w:val="24"/>
          <w:szCs w:val="24"/>
          <w:lang w:val="en-US"/>
        </w:rPr>
        <w:t>V</w:t>
      </w:r>
      <w:r w:rsidRPr="00671347">
        <w:rPr>
          <w:b/>
          <w:bCs/>
          <w:color w:val="000000"/>
          <w:sz w:val="24"/>
          <w:szCs w:val="24"/>
        </w:rPr>
        <w:t>. Содержание тем занятий базовой подготовки.</w:t>
      </w:r>
    </w:p>
    <w:p w:rsidR="00F00D16" w:rsidRPr="00671347" w:rsidRDefault="00F00D16" w:rsidP="00E5133B">
      <w:pPr>
        <w:pStyle w:val="BodyTextIndent"/>
        <w:spacing w:after="0"/>
        <w:ind w:left="0"/>
        <w:jc w:val="center"/>
        <w:rPr>
          <w:b/>
          <w:bCs/>
          <w:color w:val="000000"/>
          <w:sz w:val="24"/>
          <w:szCs w:val="24"/>
        </w:rPr>
      </w:pPr>
      <w:r w:rsidRPr="00671347">
        <w:rPr>
          <w:b/>
          <w:bCs/>
          <w:color w:val="000000"/>
          <w:sz w:val="24"/>
          <w:szCs w:val="24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</w:r>
    </w:p>
    <w:p w:rsidR="00F00D16" w:rsidRPr="00671347" w:rsidRDefault="00F00D16" w:rsidP="00E5133B">
      <w:pPr>
        <w:pStyle w:val="BodyTextIndent"/>
        <w:spacing w:after="0"/>
        <w:ind w:left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F00D16" w:rsidRPr="00671347" w:rsidRDefault="00F00D16" w:rsidP="00E5133B">
      <w:pPr>
        <w:pStyle w:val="BodyTextIndent"/>
        <w:spacing w:after="0"/>
        <w:ind w:left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F00D16" w:rsidRPr="00671347" w:rsidRDefault="00F00D16" w:rsidP="00E5133B">
      <w:pPr>
        <w:pStyle w:val="BodyTextIndent"/>
        <w:spacing w:after="0"/>
        <w:ind w:left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Структура, задачи, состав сил и средств ГО и РСЧС организации, а также ведомственной пожарной охраны.</w:t>
      </w:r>
    </w:p>
    <w:p w:rsidR="00F00D16" w:rsidRPr="00671347" w:rsidRDefault="00F00D16" w:rsidP="00B82807">
      <w:pPr>
        <w:pStyle w:val="a"/>
      </w:pPr>
      <w:r w:rsidRPr="00671347"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F00D16" w:rsidRPr="00671347" w:rsidRDefault="00F00D16" w:rsidP="00B82807">
      <w:pPr>
        <w:pStyle w:val="a"/>
        <w:jc w:val="left"/>
      </w:pPr>
    </w:p>
    <w:p w:rsidR="00F00D16" w:rsidRPr="00671347" w:rsidRDefault="00F00D16" w:rsidP="00B82807">
      <w:pPr>
        <w:pStyle w:val="a"/>
        <w:jc w:val="left"/>
        <w:rPr>
          <w:b w:val="0"/>
          <w:bCs w:val="0"/>
        </w:rPr>
      </w:pPr>
      <w:r w:rsidRPr="00671347">
        <w:rPr>
          <w:b w:val="0"/>
          <w:bCs w:val="0"/>
        </w:rPr>
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</w:t>
      </w:r>
    </w:p>
    <w:p w:rsidR="00F00D16" w:rsidRPr="00671347" w:rsidRDefault="00F00D16" w:rsidP="00B82807">
      <w:pPr>
        <w:pStyle w:val="a"/>
        <w:jc w:val="left"/>
        <w:rPr>
          <w:b w:val="0"/>
          <w:bCs w:val="0"/>
        </w:rPr>
      </w:pPr>
      <w:r w:rsidRPr="00671347">
        <w:rPr>
          <w:b w:val="0"/>
          <w:bCs w:val="0"/>
        </w:rPr>
        <w:t xml:space="preserve">Виды и характеристики источников чрезвычайных ситуаций. Поражающие факторы источников чрезвычайных ситуаций. </w:t>
      </w:r>
    </w:p>
    <w:p w:rsidR="00F00D16" w:rsidRPr="00671347" w:rsidRDefault="00F00D16" w:rsidP="00B82807">
      <w:pPr>
        <w:pStyle w:val="a"/>
        <w:jc w:val="left"/>
        <w:rPr>
          <w:b w:val="0"/>
          <w:bCs w:val="0"/>
        </w:rPr>
      </w:pPr>
      <w:r w:rsidRPr="00671347">
        <w:rPr>
          <w:b w:val="0"/>
          <w:bCs w:val="0"/>
        </w:rPr>
        <w:t>Виды пожаров и их поражающие факторы.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Защита продуктов питания, фуража и воды от заражения радиоактивными, отравляющими веществами и бактериальными средствами. 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Организация защиты сельскохозяйственных животных и растений от заражения.</w:t>
      </w:r>
    </w:p>
    <w:p w:rsidR="00F00D16" w:rsidRPr="00671347" w:rsidRDefault="00F00D16" w:rsidP="00E5133B">
      <w:pPr>
        <w:jc w:val="center"/>
        <w:rPr>
          <w:b/>
          <w:bCs/>
          <w:color w:val="000000"/>
        </w:rPr>
      </w:pPr>
    </w:p>
    <w:p w:rsidR="00F00D16" w:rsidRPr="00671347" w:rsidRDefault="00F00D16" w:rsidP="00E5133B">
      <w:pPr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</w:rPr>
        <w:t>Тема 3. Действия работников организаций при угрозе и возникновении чрезвычайных ситуаций природного характера.</w:t>
      </w:r>
    </w:p>
    <w:p w:rsidR="00F00D16" w:rsidRPr="00671347" w:rsidRDefault="00F00D16" w:rsidP="00E5133B">
      <w:pPr>
        <w:jc w:val="center"/>
        <w:rPr>
          <w:b/>
          <w:bCs/>
          <w:color w:val="000000"/>
        </w:rPr>
      </w:pP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Стихийные бедствия геофизического, геологического характера (землетрясения, извержение вулканов, оползни, сели, обвалы, лавины и др.). Их причины и последствия. Действия работников при оповещении о стихийных бедствиях геофизического и  геологического характера, во время и после их возникновения.</w:t>
      </w:r>
    </w:p>
    <w:p w:rsidR="00F00D16" w:rsidRPr="00671347" w:rsidRDefault="00F00D16" w:rsidP="00E5133B">
      <w:pPr>
        <w:pStyle w:val="31"/>
        <w:ind w:firstLine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 пожаров.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F00D16" w:rsidRPr="00671347" w:rsidRDefault="00F00D16" w:rsidP="00E5133B">
      <w:pPr>
        <w:jc w:val="both"/>
        <w:rPr>
          <w:b/>
          <w:bCs/>
          <w:color w:val="000000"/>
          <w:sz w:val="16"/>
          <w:szCs w:val="16"/>
        </w:rPr>
      </w:pPr>
    </w:p>
    <w:p w:rsidR="00F00D16" w:rsidRPr="00671347" w:rsidRDefault="00F00D16" w:rsidP="00E5133B">
      <w:pPr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</w:rPr>
        <w:t>Тема 4. Действия работников организаций в чрезвычайных ситуациях техногенного характера, а также при угрозе совершения террористических акций.</w:t>
      </w: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работников: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F00D16" w:rsidRPr="00671347" w:rsidRDefault="00F00D16" w:rsidP="00E5133B">
      <w:pPr>
        <w:pStyle w:val="31"/>
        <w:ind w:firstLine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метрополитена при пожаре в вагоне поезда, при аварийной остановке в туннеле. Основные правила пользования метрополитеном.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Виды террористических акций, их общие и отличительные черты, способы осуществления. Правила и порядок поведения населения при угрозе или совершении террористической акции. 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F00D16" w:rsidRPr="00671347" w:rsidRDefault="00F00D16" w:rsidP="00E5133B">
      <w:pPr>
        <w:jc w:val="both"/>
        <w:rPr>
          <w:color w:val="000000"/>
        </w:rPr>
      </w:pP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  <w:r w:rsidRPr="00671347">
        <w:rPr>
          <w:b/>
          <w:bCs/>
          <w:color w:val="000000"/>
        </w:rPr>
        <w:t>Тема 5. Действия работников организаций в условиях негативных и опасных факторов бытового характера.</w:t>
      </w: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Возможные негативные и опасные факторы бытового характера.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 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Действия при дорожно-транспортных происшествиях, бытовых отравлениях, укусе животными.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Правила обращения с бытовыми приборами и электроинструментом.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Правила содержания домашних животных и поведения с ними на улице.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Способы предотвращения и преодоления паники и панических настроений.</w:t>
      </w:r>
    </w:p>
    <w:p w:rsidR="00F00D16" w:rsidRPr="00671347" w:rsidRDefault="00F00D16" w:rsidP="00E5133B">
      <w:pPr>
        <w:jc w:val="both"/>
        <w:rPr>
          <w:color w:val="000000"/>
        </w:rPr>
      </w:pP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  <w:r w:rsidRPr="00671347">
        <w:rPr>
          <w:b/>
          <w:bCs/>
          <w:color w:val="000000"/>
        </w:rPr>
        <w:t>Тема 6. Действия работников организаций при пожаре.</w:t>
      </w: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</w:p>
    <w:p w:rsidR="00F00D16" w:rsidRPr="00671347" w:rsidRDefault="00F00D16" w:rsidP="00E5133B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 xml:space="preserve">Основные требования пожарной безопасности на 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также 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 </w:t>
      </w:r>
    </w:p>
    <w:p w:rsidR="00F00D16" w:rsidRPr="00671347" w:rsidRDefault="00F00D16" w:rsidP="00E5133B">
      <w:pPr>
        <w:jc w:val="both"/>
        <w:rPr>
          <w:b/>
          <w:bCs/>
          <w:color w:val="000000"/>
        </w:rPr>
      </w:pP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  <w:r w:rsidRPr="00671347">
        <w:rPr>
          <w:b/>
          <w:bCs/>
          <w:color w:val="000000"/>
        </w:rPr>
        <w:t>Тема 7. Оказание первой медицинской помощи. Основы ухода за больными.</w:t>
      </w:r>
    </w:p>
    <w:p w:rsidR="00F00D16" w:rsidRPr="00671347" w:rsidRDefault="00F00D16" w:rsidP="00E5133B">
      <w:pPr>
        <w:jc w:val="center"/>
        <w:rPr>
          <w:b/>
          <w:bCs/>
          <w:color w:val="000000"/>
          <w:sz w:val="16"/>
          <w:szCs w:val="16"/>
        </w:rPr>
      </w:pP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 тепловом и солнечном ударах. </w:t>
      </w:r>
    </w:p>
    <w:p w:rsidR="00F00D16" w:rsidRPr="00671347" w:rsidRDefault="00F00D16" w:rsidP="00E5133B">
      <w:pPr>
        <w:jc w:val="both"/>
        <w:rPr>
          <w:color w:val="000000"/>
        </w:rPr>
      </w:pPr>
      <w:r w:rsidRPr="00671347">
        <w:rPr>
          <w:color w:val="000000"/>
        </w:rPr>
        <w:t xml:space="preserve">Правила оказания помощи утопающему. </w:t>
      </w:r>
    </w:p>
    <w:p w:rsidR="00F00D16" w:rsidRPr="00671347" w:rsidRDefault="00F00D16" w:rsidP="00F7403B">
      <w:pPr>
        <w:jc w:val="both"/>
        <w:rPr>
          <w:color w:val="000000"/>
        </w:rPr>
      </w:pPr>
      <w:r w:rsidRPr="00671347">
        <w:rPr>
          <w:color w:val="000000"/>
        </w:rPr>
        <w:t>Основы ухода за больными. Возможный состав домашней медицинской аптечки.</w:t>
      </w:r>
    </w:p>
    <w:p w:rsidR="00F00D16" w:rsidRPr="00671347" w:rsidRDefault="00F00D16" w:rsidP="00EB266B">
      <w:pPr>
        <w:ind w:firstLine="709"/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  <w:lang w:val="en-US"/>
        </w:rPr>
        <w:t>V</w:t>
      </w:r>
      <w:r w:rsidRPr="00671347">
        <w:rPr>
          <w:b/>
          <w:bCs/>
          <w:color w:val="000000"/>
        </w:rPr>
        <w:t>. Наименование тем и расчет часов специальной подготовки.</w:t>
      </w:r>
    </w:p>
    <w:p w:rsidR="00F00D16" w:rsidRPr="00671347" w:rsidRDefault="00F00D16" w:rsidP="00EB266B">
      <w:pPr>
        <w:ind w:firstLine="709"/>
        <w:jc w:val="center"/>
        <w:rPr>
          <w:b/>
          <w:bCs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7"/>
        <w:gridCol w:w="6737"/>
        <w:gridCol w:w="1722"/>
        <w:gridCol w:w="921"/>
      </w:tblGrid>
      <w:tr w:rsidR="00F00D16" w:rsidRPr="00671347">
        <w:trPr>
          <w:trHeight w:val="711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F00D16" w:rsidRPr="00671347" w:rsidRDefault="00F00D16" w:rsidP="00EB266B">
            <w:pPr>
              <w:spacing w:before="100" w:beforeAutospacing="1" w:after="100" w:afterAutospacing="1"/>
              <w:ind w:firstLine="57"/>
              <w:jc w:val="center"/>
              <w:rPr>
                <w:b/>
                <w:bCs/>
                <w:color w:val="000000"/>
                <w:lang w:val="en-US"/>
              </w:rPr>
            </w:pPr>
            <w:r w:rsidRPr="00671347">
              <w:rPr>
                <w:b/>
                <w:bCs/>
                <w:color w:val="000000"/>
              </w:rPr>
              <w:t>№№ тем</w:t>
            </w:r>
          </w:p>
        </w:tc>
        <w:tc>
          <w:tcPr>
            <w:tcW w:w="6737" w:type="dxa"/>
            <w:tcBorders>
              <w:top w:val="single" w:sz="4" w:space="0" w:color="auto"/>
            </w:tcBorders>
            <w:vAlign w:val="center"/>
          </w:tcPr>
          <w:p w:rsidR="00F00D16" w:rsidRPr="00671347" w:rsidRDefault="00F00D16" w:rsidP="00EB266B">
            <w:pPr>
              <w:spacing w:before="100" w:beforeAutospacing="1" w:after="100" w:afterAutospacing="1"/>
              <w:ind w:firstLine="57"/>
              <w:jc w:val="center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Наименование тем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F00D16" w:rsidRPr="00671347" w:rsidRDefault="00F00D16" w:rsidP="00E73A4E">
            <w:pPr>
              <w:spacing w:before="100" w:beforeAutospacing="1" w:after="100" w:afterAutospacing="1"/>
              <w:ind w:firstLine="57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Вид занятий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F00D16" w:rsidRPr="00671347" w:rsidRDefault="00F00D16" w:rsidP="00EB266B">
            <w:pPr>
              <w:spacing w:before="100" w:beforeAutospacing="1" w:after="100" w:afterAutospacing="1"/>
              <w:ind w:firstLine="57"/>
              <w:jc w:val="center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Кол-во часов</w:t>
            </w:r>
          </w:p>
        </w:tc>
      </w:tr>
      <w:tr w:rsidR="00F00D16" w:rsidRPr="00671347">
        <w:trPr>
          <w:jc w:val="center"/>
        </w:trPr>
        <w:tc>
          <w:tcPr>
            <w:tcW w:w="757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1</w:t>
            </w:r>
          </w:p>
        </w:tc>
        <w:tc>
          <w:tcPr>
            <w:tcW w:w="6737" w:type="dxa"/>
          </w:tcPr>
          <w:p w:rsidR="00F00D16" w:rsidRPr="00671347" w:rsidRDefault="00F00D16" w:rsidP="00B82807">
            <w:pPr>
              <w:pStyle w:val="a"/>
            </w:pPr>
            <w:r w:rsidRPr="00671347">
              <w:t>Действия личного состава при приведении нештатных АСФ в готовность.</w:t>
            </w:r>
          </w:p>
        </w:tc>
        <w:tc>
          <w:tcPr>
            <w:tcW w:w="1722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Тактико-специальное</w:t>
            </w:r>
          </w:p>
        </w:tc>
        <w:tc>
          <w:tcPr>
            <w:tcW w:w="921" w:type="dxa"/>
            <w:vAlign w:val="center"/>
          </w:tcPr>
          <w:p w:rsidR="00F00D16" w:rsidRPr="00671347" w:rsidRDefault="00F00D16" w:rsidP="00B82807">
            <w:pPr>
              <w:pStyle w:val="a"/>
            </w:pPr>
            <w:r w:rsidRPr="00671347">
              <w:t xml:space="preserve">    2</w:t>
            </w:r>
          </w:p>
        </w:tc>
      </w:tr>
      <w:tr w:rsidR="00F00D16" w:rsidRPr="00671347">
        <w:trPr>
          <w:jc w:val="center"/>
        </w:trPr>
        <w:tc>
          <w:tcPr>
            <w:tcW w:w="757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3</w:t>
            </w:r>
          </w:p>
        </w:tc>
        <w:tc>
          <w:tcPr>
            <w:tcW w:w="6737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671347">
              <w:rPr>
                <w:color w:val="000000"/>
              </w:rPr>
              <w:t>Оказание первой медицинской помощи раненым и пораженным и эвакуация их в безопасные места.</w:t>
            </w:r>
          </w:p>
        </w:tc>
        <w:tc>
          <w:tcPr>
            <w:tcW w:w="1722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занятие</w:t>
            </w:r>
          </w:p>
        </w:tc>
        <w:tc>
          <w:tcPr>
            <w:tcW w:w="921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rPr>
          <w:jc w:val="center"/>
        </w:trPr>
        <w:tc>
          <w:tcPr>
            <w:tcW w:w="757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5</w:t>
            </w:r>
          </w:p>
        </w:tc>
        <w:tc>
          <w:tcPr>
            <w:tcW w:w="6737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671347">
              <w:rPr>
                <w:color w:val="000000"/>
              </w:rPr>
              <w:t>Меры безопасности при проведении АСДНР.</w:t>
            </w:r>
          </w:p>
        </w:tc>
        <w:tc>
          <w:tcPr>
            <w:tcW w:w="1722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Практическое занятие</w:t>
            </w:r>
          </w:p>
        </w:tc>
        <w:tc>
          <w:tcPr>
            <w:tcW w:w="921" w:type="dxa"/>
            <w:vAlign w:val="center"/>
          </w:tcPr>
          <w:p w:rsidR="00F00D16" w:rsidRPr="00671347" w:rsidRDefault="00F00D16" w:rsidP="00E73A4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1347">
              <w:rPr>
                <w:color w:val="000000"/>
              </w:rPr>
              <w:t>2</w:t>
            </w:r>
          </w:p>
        </w:tc>
      </w:tr>
      <w:tr w:rsidR="00F00D16" w:rsidRPr="00671347">
        <w:trPr>
          <w:jc w:val="center"/>
        </w:trPr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F00D16" w:rsidRPr="00671347" w:rsidRDefault="00F00D16" w:rsidP="00475AA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37" w:type="dxa"/>
            <w:tcBorders>
              <w:bottom w:val="single" w:sz="4" w:space="0" w:color="auto"/>
            </w:tcBorders>
          </w:tcPr>
          <w:p w:rsidR="00F00D16" w:rsidRPr="00671347" w:rsidRDefault="00F00D16" w:rsidP="00475AA8">
            <w:pPr>
              <w:ind w:firstLine="284"/>
              <w:jc w:val="both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F00D16" w:rsidRPr="00671347" w:rsidRDefault="00F00D16" w:rsidP="00475AA8">
            <w:pPr>
              <w:ind w:firstLine="28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00D16" w:rsidRPr="00671347" w:rsidRDefault="00F00D16" w:rsidP="00475AA8">
            <w:pPr>
              <w:jc w:val="center"/>
              <w:rPr>
                <w:b/>
                <w:bCs/>
                <w:color w:val="000000"/>
              </w:rPr>
            </w:pPr>
            <w:r w:rsidRPr="00671347">
              <w:rPr>
                <w:b/>
                <w:bCs/>
                <w:color w:val="000000"/>
              </w:rPr>
              <w:t>6</w:t>
            </w:r>
          </w:p>
        </w:tc>
      </w:tr>
    </w:tbl>
    <w:p w:rsidR="00F00D16" w:rsidRPr="00671347" w:rsidRDefault="00F00D16">
      <w:pPr>
        <w:rPr>
          <w:color w:val="000000"/>
        </w:rPr>
      </w:pPr>
    </w:p>
    <w:p w:rsidR="00F00D16" w:rsidRPr="00671347" w:rsidRDefault="00F00D16" w:rsidP="00475AA8">
      <w:pPr>
        <w:jc w:val="center"/>
        <w:rPr>
          <w:b/>
          <w:bCs/>
          <w:color w:val="000000"/>
        </w:rPr>
      </w:pPr>
    </w:p>
    <w:p w:rsidR="00F00D16" w:rsidRPr="00671347" w:rsidRDefault="00F00D16" w:rsidP="00475AA8">
      <w:pPr>
        <w:jc w:val="center"/>
        <w:rPr>
          <w:b/>
          <w:bCs/>
          <w:color w:val="000000"/>
        </w:rPr>
      </w:pPr>
      <w:r w:rsidRPr="00671347">
        <w:rPr>
          <w:b/>
          <w:bCs/>
          <w:color w:val="000000"/>
        </w:rPr>
        <w:t>I</w:t>
      </w:r>
      <w:r w:rsidRPr="00671347">
        <w:rPr>
          <w:b/>
          <w:bCs/>
          <w:color w:val="000000"/>
          <w:lang w:val="en-US"/>
        </w:rPr>
        <w:t>V</w:t>
      </w:r>
      <w:r w:rsidRPr="00671347">
        <w:rPr>
          <w:b/>
          <w:bCs/>
          <w:color w:val="000000"/>
        </w:rPr>
        <w:t>. Содержание тем специальной подготовки.</w:t>
      </w:r>
    </w:p>
    <w:p w:rsidR="00F00D16" w:rsidRPr="00671347" w:rsidRDefault="00F00D16" w:rsidP="00F7403B">
      <w:pPr>
        <w:pStyle w:val="a0"/>
        <w:rPr>
          <w:color w:val="000000"/>
        </w:rPr>
      </w:pPr>
    </w:p>
    <w:p w:rsidR="00F00D16" w:rsidRPr="00671347" w:rsidRDefault="00F00D16" w:rsidP="00F7403B">
      <w:pPr>
        <w:pStyle w:val="a0"/>
        <w:rPr>
          <w:color w:val="000000"/>
        </w:rPr>
      </w:pPr>
      <w:r w:rsidRPr="00671347">
        <w:rPr>
          <w:color w:val="000000"/>
        </w:rPr>
        <w:t>Тема № 1. Действия личного состава при приведении нештатных АСФ в готовность.</w:t>
      </w:r>
    </w:p>
    <w:p w:rsidR="00F00D16" w:rsidRPr="00671347" w:rsidRDefault="00F00D16" w:rsidP="009E6A59">
      <w:pPr>
        <w:pStyle w:val="32"/>
        <w:ind w:firstLine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 xml:space="preserve">Предназначение формирования и функциональные обязанности личного состава. Понятие о готовности формирований, порядок их приведения в готовность. Порядок оповещения, получения табельного имущества, подгонки средств индивидуальной защиты и выдвижения в район сбора. </w:t>
      </w:r>
    </w:p>
    <w:p w:rsidR="00F00D16" w:rsidRPr="00671347" w:rsidRDefault="00F00D16" w:rsidP="009E6A59">
      <w:pPr>
        <w:jc w:val="both"/>
        <w:rPr>
          <w:color w:val="000000"/>
        </w:rPr>
      </w:pPr>
      <w:r w:rsidRPr="00671347">
        <w:rPr>
          <w:color w:val="000000"/>
        </w:rPr>
        <w:t>Мероприятия, проводимые в целях повышения готовности нештатных АСФ.</w:t>
      </w:r>
    </w:p>
    <w:p w:rsidR="00F00D16" w:rsidRPr="00671347" w:rsidRDefault="00F00D16" w:rsidP="009E6A59">
      <w:pPr>
        <w:jc w:val="both"/>
        <w:rPr>
          <w:color w:val="000000"/>
        </w:rPr>
      </w:pPr>
      <w:r w:rsidRPr="00671347">
        <w:rPr>
          <w:color w:val="000000"/>
        </w:rPr>
        <w:t>Действия личного состава при практическом приведении формирований в готовность.</w:t>
      </w:r>
    </w:p>
    <w:p w:rsidR="00F00D16" w:rsidRPr="00671347" w:rsidRDefault="00F00D16" w:rsidP="00F7403B">
      <w:pPr>
        <w:pStyle w:val="a0"/>
        <w:rPr>
          <w:color w:val="000000"/>
        </w:rPr>
      </w:pPr>
    </w:p>
    <w:p w:rsidR="00F00D16" w:rsidRPr="00671347" w:rsidRDefault="00F00D16" w:rsidP="00F7403B">
      <w:pPr>
        <w:pStyle w:val="a0"/>
        <w:rPr>
          <w:color w:val="000000"/>
        </w:rPr>
      </w:pPr>
      <w:r w:rsidRPr="00671347">
        <w:rPr>
          <w:color w:val="000000"/>
        </w:rPr>
        <w:t>Тема № 3. Оказание первой медицинской помощи раненым и пораженным и эвакуация их в безопасные места.</w:t>
      </w:r>
    </w:p>
    <w:p w:rsidR="00F00D16" w:rsidRPr="00671347" w:rsidRDefault="00F00D16" w:rsidP="00475AA8">
      <w:pPr>
        <w:pStyle w:val="32"/>
        <w:ind w:firstLine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 xml:space="preserve">Средства оказания первой медицинской помощи и правила пользования ими. Приемы и способы остановки кровотечений и наложения повязок на раны. Основные правила оказания первой медицинской помощи при переломах, вывихах и ушибах. Оказание первой медицинской помощи при ожогах (термических и химических). Оказание первой медицинской помощи при шоке, обмороке, поражении электрическим током, обморожении. </w:t>
      </w:r>
    </w:p>
    <w:p w:rsidR="00F00D16" w:rsidRPr="00671347" w:rsidRDefault="00F00D16" w:rsidP="00475AA8">
      <w:pPr>
        <w:jc w:val="both"/>
        <w:rPr>
          <w:color w:val="000000"/>
        </w:rPr>
      </w:pPr>
      <w:r w:rsidRPr="00671347">
        <w:rPr>
          <w:color w:val="000000"/>
        </w:rPr>
        <w:t>Первая медицинская помощь при отравлениях и поражениях отравляющими веществами. Методы элементарной сердечно-легочной реанимации. Проведение искусственного дыхания и массажа сердца.</w:t>
      </w:r>
    </w:p>
    <w:p w:rsidR="00F00D16" w:rsidRPr="00671347" w:rsidRDefault="00F00D16" w:rsidP="00475AA8">
      <w:pPr>
        <w:jc w:val="both"/>
        <w:rPr>
          <w:color w:val="000000"/>
        </w:rPr>
      </w:pPr>
      <w:r w:rsidRPr="00671347">
        <w:rPr>
          <w:color w:val="000000"/>
        </w:rPr>
        <w:t>Особенности оказания медицинской помощи при извлечении людей из завалов.</w:t>
      </w:r>
    </w:p>
    <w:p w:rsidR="00F00D16" w:rsidRPr="00671347" w:rsidRDefault="00F00D16" w:rsidP="00475AA8">
      <w:pPr>
        <w:jc w:val="both"/>
        <w:rPr>
          <w:color w:val="000000"/>
        </w:rPr>
      </w:pPr>
      <w:r w:rsidRPr="00671347">
        <w:rPr>
          <w:color w:val="000000"/>
        </w:rPr>
        <w:t>Порядок и способы эвакуации раненых и пораженных в безопасные места, в том числе с использованием подручных средств.</w:t>
      </w:r>
    </w:p>
    <w:p w:rsidR="00F00D16" w:rsidRPr="00671347" w:rsidRDefault="00F00D16">
      <w:pPr>
        <w:rPr>
          <w:color w:val="000000"/>
        </w:rPr>
      </w:pPr>
    </w:p>
    <w:p w:rsidR="00F00D16" w:rsidRPr="00671347" w:rsidRDefault="00F00D16" w:rsidP="00F7403B">
      <w:pPr>
        <w:pStyle w:val="a0"/>
        <w:rPr>
          <w:color w:val="000000"/>
        </w:rPr>
      </w:pPr>
      <w:r w:rsidRPr="00671347">
        <w:rPr>
          <w:color w:val="000000"/>
        </w:rPr>
        <w:t>Тема № 5. Меры безопасности при проведении АСДНР.</w:t>
      </w:r>
    </w:p>
    <w:p w:rsidR="00F00D16" w:rsidRPr="00671347" w:rsidRDefault="00F00D16" w:rsidP="00475AA8">
      <w:pPr>
        <w:jc w:val="both"/>
        <w:rPr>
          <w:color w:val="000000"/>
        </w:rPr>
      </w:pPr>
      <w:r w:rsidRPr="00671347">
        <w:rPr>
          <w:color w:val="000000"/>
        </w:rPr>
        <w:t>Необходимые меры безопасности при проведении АСДНР на местности, зараженной радиоактивными и отравляющими веществами, при работе вблизи зданий и сооружений, угрожающих обвалом, в задымленных и загазованных помещениях, на электрических сетях, при тушении нефтепродуктов, при организации работ в зонах катастрофического затопления, в условиях плохой видимости.</w:t>
      </w:r>
    </w:p>
    <w:p w:rsidR="00F00D16" w:rsidRPr="00671347" w:rsidRDefault="00F00D16" w:rsidP="00475AA8">
      <w:pPr>
        <w:pStyle w:val="BodyTextIndent3"/>
        <w:ind w:left="0"/>
        <w:jc w:val="both"/>
        <w:rPr>
          <w:color w:val="000000"/>
          <w:sz w:val="24"/>
          <w:szCs w:val="24"/>
        </w:rPr>
      </w:pPr>
      <w:r w:rsidRPr="00671347">
        <w:rPr>
          <w:color w:val="000000"/>
          <w:sz w:val="24"/>
          <w:szCs w:val="24"/>
        </w:rPr>
        <w:t>Мероприятия по обеспечению безопасности и защиты личного состава формирований  при действиях в зонах разрушений, завалов, пожаров, заражения и катастрофического затопления.</w:t>
      </w:r>
    </w:p>
    <w:p w:rsidR="00F00D16" w:rsidRPr="00671347" w:rsidRDefault="00F00D16" w:rsidP="00475AA8">
      <w:pPr>
        <w:pStyle w:val="BodyTextIndent3"/>
        <w:ind w:left="0"/>
        <w:jc w:val="both"/>
        <w:rPr>
          <w:color w:val="000000"/>
          <w:sz w:val="24"/>
          <w:szCs w:val="24"/>
        </w:rPr>
      </w:pPr>
    </w:p>
    <w:sectPr w:rsidR="00F00D16" w:rsidRPr="00671347" w:rsidSect="0008634E">
      <w:foot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D16" w:rsidRDefault="00F00D16">
      <w:r>
        <w:separator/>
      </w:r>
    </w:p>
  </w:endnote>
  <w:endnote w:type="continuationSeparator" w:id="0">
    <w:p w:rsidR="00F00D16" w:rsidRDefault="00F0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16" w:rsidRDefault="00F00D16" w:rsidP="00DE168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0D16" w:rsidRDefault="00F0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D16" w:rsidRDefault="00F00D16">
      <w:r>
        <w:separator/>
      </w:r>
    </w:p>
  </w:footnote>
  <w:footnote w:type="continuationSeparator" w:id="0">
    <w:p w:rsidR="00F00D16" w:rsidRDefault="00F0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516"/>
    <w:multiLevelType w:val="hybridMultilevel"/>
    <w:tmpl w:val="AEFC8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E912B5"/>
    <w:multiLevelType w:val="hybridMultilevel"/>
    <w:tmpl w:val="D3FCF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33B"/>
    <w:rsid w:val="00070AB7"/>
    <w:rsid w:val="0008634E"/>
    <w:rsid w:val="0010443E"/>
    <w:rsid w:val="0013578A"/>
    <w:rsid w:val="001958CE"/>
    <w:rsid w:val="001B40A6"/>
    <w:rsid w:val="00211492"/>
    <w:rsid w:val="00233980"/>
    <w:rsid w:val="002641B7"/>
    <w:rsid w:val="002E633D"/>
    <w:rsid w:val="00396276"/>
    <w:rsid w:val="00412B24"/>
    <w:rsid w:val="004217BC"/>
    <w:rsid w:val="00443DD1"/>
    <w:rsid w:val="00475AA8"/>
    <w:rsid w:val="004A7FEE"/>
    <w:rsid w:val="004C7EC3"/>
    <w:rsid w:val="00593B7F"/>
    <w:rsid w:val="005B4FE8"/>
    <w:rsid w:val="005C24F8"/>
    <w:rsid w:val="005E2549"/>
    <w:rsid w:val="0060126E"/>
    <w:rsid w:val="00607C0A"/>
    <w:rsid w:val="006414ED"/>
    <w:rsid w:val="00670F1F"/>
    <w:rsid w:val="00671347"/>
    <w:rsid w:val="00715E54"/>
    <w:rsid w:val="007211B8"/>
    <w:rsid w:val="0072380D"/>
    <w:rsid w:val="00737859"/>
    <w:rsid w:val="007C1FAF"/>
    <w:rsid w:val="00826618"/>
    <w:rsid w:val="009A3AF7"/>
    <w:rsid w:val="009E6A59"/>
    <w:rsid w:val="009E7BE4"/>
    <w:rsid w:val="009F47C3"/>
    <w:rsid w:val="00A822FB"/>
    <w:rsid w:val="00B179FA"/>
    <w:rsid w:val="00B82807"/>
    <w:rsid w:val="00CC63B9"/>
    <w:rsid w:val="00D044C4"/>
    <w:rsid w:val="00D52E11"/>
    <w:rsid w:val="00D61CFC"/>
    <w:rsid w:val="00DE1684"/>
    <w:rsid w:val="00E5133B"/>
    <w:rsid w:val="00E73A4E"/>
    <w:rsid w:val="00EB266B"/>
    <w:rsid w:val="00EC5954"/>
    <w:rsid w:val="00ED30AB"/>
    <w:rsid w:val="00EF3EE5"/>
    <w:rsid w:val="00F00D16"/>
    <w:rsid w:val="00F05B3D"/>
    <w:rsid w:val="00F12567"/>
    <w:rsid w:val="00F61201"/>
    <w:rsid w:val="00F7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33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A5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13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E6A59"/>
    <w:rPr>
      <w:rFonts w:ascii="Cambria" w:hAnsi="Cambria" w:cs="Cambria"/>
      <w:color w:val="243F60"/>
      <w:sz w:val="24"/>
      <w:szCs w:val="24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E5133B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8"/>
    </w:rPr>
  </w:style>
  <w:style w:type="paragraph" w:customStyle="1" w:styleId="FR1">
    <w:name w:val="FR1"/>
    <w:uiPriority w:val="99"/>
    <w:rsid w:val="00E5133B"/>
    <w:pPr>
      <w:widowControl w:val="0"/>
      <w:overflowPunct w:val="0"/>
      <w:autoSpaceDE w:val="0"/>
      <w:autoSpaceDN w:val="0"/>
      <w:adjustRightInd w:val="0"/>
      <w:spacing w:before="1820" w:line="360" w:lineRule="auto"/>
      <w:jc w:val="center"/>
      <w:textAlignment w:val="baseline"/>
    </w:pPr>
    <w:rPr>
      <w:rFonts w:ascii="Times New Roman" w:eastAsia="Times New Roman" w:hAnsi="Times New Roman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5133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3B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5133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5133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Диаграмма"/>
    <w:basedOn w:val="Normal"/>
    <w:autoRedefine/>
    <w:uiPriority w:val="99"/>
    <w:rsid w:val="00B82807"/>
    <w:pPr>
      <w:widowControl w:val="0"/>
      <w:jc w:val="center"/>
    </w:pPr>
    <w:rPr>
      <w:b/>
      <w:bCs/>
      <w:color w:val="000000"/>
    </w:rPr>
  </w:style>
  <w:style w:type="paragraph" w:styleId="Footer">
    <w:name w:val="footer"/>
    <w:basedOn w:val="Normal"/>
    <w:link w:val="FooterChar"/>
    <w:uiPriority w:val="99"/>
    <w:rsid w:val="00E51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133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5133B"/>
  </w:style>
  <w:style w:type="paragraph" w:styleId="BodyText2">
    <w:name w:val="Body Text 2"/>
    <w:basedOn w:val="Normal"/>
    <w:link w:val="BodyText2Char"/>
    <w:uiPriority w:val="99"/>
    <w:semiHidden/>
    <w:rsid w:val="00EB26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2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с отступом 32"/>
    <w:basedOn w:val="Normal"/>
    <w:uiPriority w:val="99"/>
    <w:rsid w:val="00475AA8"/>
    <w:pPr>
      <w:overflowPunct w:val="0"/>
      <w:autoSpaceDE w:val="0"/>
      <w:autoSpaceDN w:val="0"/>
      <w:adjustRightInd w:val="0"/>
      <w:ind w:firstLine="709"/>
    </w:pPr>
    <w:rPr>
      <w:sz w:val="28"/>
      <w:szCs w:val="28"/>
    </w:rPr>
  </w:style>
  <w:style w:type="paragraph" w:customStyle="1" w:styleId="a0">
    <w:name w:val="Тема"/>
    <w:basedOn w:val="Normal"/>
    <w:autoRedefine/>
    <w:uiPriority w:val="99"/>
    <w:rsid w:val="00F7403B"/>
    <w:rPr>
      <w:b/>
      <w:bCs/>
    </w:rPr>
  </w:style>
  <w:style w:type="paragraph" w:styleId="NormalWeb">
    <w:name w:val="Normal (Web)"/>
    <w:basedOn w:val="Normal"/>
    <w:uiPriority w:val="99"/>
    <w:rsid w:val="009E6A5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E6A59"/>
    <w:rPr>
      <w:b/>
      <w:bCs/>
    </w:rPr>
  </w:style>
  <w:style w:type="character" w:styleId="Emphasis">
    <w:name w:val="Emphasis"/>
    <w:basedOn w:val="DefaultParagraphFont"/>
    <w:uiPriority w:val="99"/>
    <w:qFormat/>
    <w:rsid w:val="009E6A59"/>
    <w:rPr>
      <w:i/>
      <w:iCs/>
    </w:rPr>
  </w:style>
  <w:style w:type="character" w:styleId="Hyperlink">
    <w:name w:val="Hyperlink"/>
    <w:basedOn w:val="DefaultParagraphFont"/>
    <w:uiPriority w:val="99"/>
    <w:semiHidden/>
    <w:rsid w:val="00F61201"/>
    <w:rPr>
      <w:color w:val="0000FF"/>
      <w:u w:val="single"/>
    </w:rPr>
  </w:style>
  <w:style w:type="paragraph" w:customStyle="1" w:styleId="a1">
    <w:name w:val="."/>
    <w:uiPriority w:val="99"/>
    <w:rsid w:val="007C1F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7C1F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7</Pages>
  <Words>3282</Words>
  <Characters>18712</Characters>
  <Application>Microsoft Office Outlook</Application>
  <DocSecurity>0</DocSecurity>
  <Lines>0</Lines>
  <Paragraphs>0</Paragraphs>
  <ScaleCrop>false</ScaleCrop>
  <Company>ГО ЧС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по ГО и ЧС</dc:title>
  <dc:subject/>
  <dc:creator>блог-инженера.рф; Сидоров Н Н</dc:creator>
  <cp:keywords>Документы по ГО и ЧС</cp:keywords>
  <dc:description/>
  <cp:lastModifiedBy>Loner-XP</cp:lastModifiedBy>
  <cp:revision>12</cp:revision>
  <cp:lastPrinted>2017-07-20T11:52:00Z</cp:lastPrinted>
  <dcterms:created xsi:type="dcterms:W3CDTF">2013-07-08T07:18:00Z</dcterms:created>
  <dcterms:modified xsi:type="dcterms:W3CDTF">2017-07-20T11:57:00Z</dcterms:modified>
  <cp:category>ГО и ЧС</cp:category>
</cp:coreProperties>
</file>